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37AD8" w14:textId="5C0B873D" w:rsidR="00D11DB5" w:rsidRDefault="000179AD" w:rsidP="000179AD">
      <w:pPr>
        <w:spacing w:after="0" w:line="240" w:lineRule="auto"/>
        <w:jc w:val="center"/>
        <w:rPr>
          <w:b/>
          <w:bCs/>
          <w:u w:val="single"/>
        </w:rPr>
      </w:pPr>
      <w:r>
        <w:rPr>
          <w:b/>
          <w:bCs/>
          <w:u w:val="single"/>
        </w:rPr>
        <w:t>Associate Director for Clinical Research Job Description</w:t>
      </w:r>
    </w:p>
    <w:p w14:paraId="38F719D5" w14:textId="00FA1CBF" w:rsidR="000179AD" w:rsidRDefault="000179AD" w:rsidP="000179AD">
      <w:pPr>
        <w:spacing w:after="0" w:line="240" w:lineRule="auto"/>
        <w:jc w:val="center"/>
      </w:pPr>
      <w:r>
        <w:t>Developed by AACI-ADCR Forum</w:t>
      </w:r>
    </w:p>
    <w:p w14:paraId="6901661F" w14:textId="5E8210EB" w:rsidR="000179AD" w:rsidRDefault="00136DC0" w:rsidP="000179AD">
      <w:pPr>
        <w:spacing w:after="0" w:line="240" w:lineRule="auto"/>
        <w:jc w:val="center"/>
      </w:pPr>
      <w:r>
        <w:t>January 2024</w:t>
      </w:r>
    </w:p>
    <w:p w14:paraId="797CD0A3" w14:textId="77777777" w:rsidR="000179AD" w:rsidRPr="000179AD" w:rsidRDefault="000179AD" w:rsidP="000179AD"/>
    <w:p w14:paraId="132FD87A" w14:textId="224B4F8B" w:rsidR="000179AD" w:rsidRDefault="00F736B0" w:rsidP="000179AD">
      <w:r>
        <w:t xml:space="preserve">The </w:t>
      </w:r>
      <w:r w:rsidR="00681FF0">
        <w:t xml:space="preserve">Associate Director </w:t>
      </w:r>
      <w:r>
        <w:t xml:space="preserve">for </w:t>
      </w:r>
      <w:r w:rsidR="00681FF0">
        <w:t xml:space="preserve">Clinical Research </w:t>
      </w:r>
      <w:r w:rsidR="009E1D80">
        <w:t>(ADCR)</w:t>
      </w:r>
      <w:r w:rsidR="00D1707C">
        <w:t xml:space="preserve"> </w:t>
      </w:r>
      <w:r>
        <w:t xml:space="preserve">is a </w:t>
      </w:r>
      <w:r w:rsidR="00D1707C">
        <w:t>critical senior</w:t>
      </w:r>
      <w:r w:rsidR="00E40031">
        <w:t xml:space="preserve"> </w:t>
      </w:r>
      <w:r>
        <w:t xml:space="preserve">member of the cancer center’s executive leadership team and will be responsible for fostering </w:t>
      </w:r>
      <w:r w:rsidR="00E40031">
        <w:t xml:space="preserve">efficient and effective </w:t>
      </w:r>
      <w:r>
        <w:t>clinical research activities across the academic and clinical consortium members of the cancer center.</w:t>
      </w:r>
      <w:r w:rsidR="000179AD">
        <w:t xml:space="preserve"> </w:t>
      </w:r>
      <w:r>
        <w:t xml:space="preserve">This position sets the direction and continuously works to strengthen the cancer center’s overall clinical research efforts </w:t>
      </w:r>
      <w:r w:rsidR="009E1D80">
        <w:t xml:space="preserve">and strategy </w:t>
      </w:r>
      <w:r>
        <w:t xml:space="preserve">across all oncology-related disciplines. </w:t>
      </w:r>
      <w:r w:rsidR="000179AD">
        <w:t xml:space="preserve">The </w:t>
      </w:r>
      <w:r w:rsidR="009B5026">
        <w:t>ADCR</w:t>
      </w:r>
      <w:r w:rsidR="00E40031">
        <w:t xml:space="preserve"> </w:t>
      </w:r>
      <w:r w:rsidR="000179AD">
        <w:t xml:space="preserve">should report to </w:t>
      </w:r>
      <w:r w:rsidR="00DE4F49">
        <w:t xml:space="preserve">and receive regular evaluations from </w:t>
      </w:r>
      <w:r w:rsidR="000179AD">
        <w:t>the</w:t>
      </w:r>
      <w:r w:rsidR="00DE4F49">
        <w:t xml:space="preserve"> cancer center </w:t>
      </w:r>
      <w:r w:rsidR="00D1707C">
        <w:t>d</w:t>
      </w:r>
      <w:r w:rsidR="00681FF0">
        <w:t>irector</w:t>
      </w:r>
      <w:r w:rsidR="000179AD">
        <w:t xml:space="preserve">. </w:t>
      </w:r>
    </w:p>
    <w:p w14:paraId="1C4E9006" w14:textId="2E28BC81" w:rsidR="000179AD" w:rsidRDefault="00F736B0" w:rsidP="000179AD">
      <w:r>
        <w:t xml:space="preserve">The </w:t>
      </w:r>
      <w:r w:rsidR="009B5026">
        <w:t>ADCR</w:t>
      </w:r>
      <w:r w:rsidR="00681FF0">
        <w:t xml:space="preserve"> </w:t>
      </w:r>
      <w:r>
        <w:t xml:space="preserve">should have a </w:t>
      </w:r>
      <w:r w:rsidR="00E40031">
        <w:t xml:space="preserve">proven </w:t>
      </w:r>
      <w:r>
        <w:t>track record in cancer clinical research, including extensive experience in the design and execution of clinical trials</w:t>
      </w:r>
      <w:r w:rsidR="00E40031">
        <w:t xml:space="preserve"> from a variety of sponsor types</w:t>
      </w:r>
      <w:r>
        <w:t xml:space="preserve">, and excellent communication and interpersonal skills. </w:t>
      </w:r>
      <w:r w:rsidR="000179AD">
        <w:t xml:space="preserve">The estimated time commitment is </w:t>
      </w:r>
      <w:r w:rsidR="00FA62B6">
        <w:t xml:space="preserve">at least </w:t>
      </w:r>
      <w:r w:rsidR="00E40031">
        <w:t>25-</w:t>
      </w:r>
      <w:r w:rsidR="00FA62B6">
        <w:t>30%</w:t>
      </w:r>
      <w:r w:rsidR="000179AD">
        <w:t xml:space="preserve"> effort</w:t>
      </w:r>
      <w:r w:rsidR="00F10004">
        <w:t xml:space="preserve"> depending on</w:t>
      </w:r>
      <w:r w:rsidR="00E40031">
        <w:t xml:space="preserve"> any additional</w:t>
      </w:r>
      <w:r w:rsidR="00F10004">
        <w:t xml:space="preserve"> responsibilities</w:t>
      </w:r>
      <w:r w:rsidR="00E40031">
        <w:t xml:space="preserve">, </w:t>
      </w:r>
      <w:r w:rsidR="00F10004">
        <w:t>size of center</w:t>
      </w:r>
      <w:r w:rsidR="00E40031">
        <w:t>, timing of CCSG application, and plans for strategic growth or expansion</w:t>
      </w:r>
      <w:r w:rsidR="000179AD">
        <w:t>.</w:t>
      </w:r>
      <w:r w:rsidR="00F10004">
        <w:t xml:space="preserve"> Stipends or bonuses for meeting</w:t>
      </w:r>
      <w:r w:rsidR="008D6639">
        <w:t xml:space="preserve"> or exceeding </w:t>
      </w:r>
      <w:r w:rsidR="00E40031">
        <w:t xml:space="preserve">clinical </w:t>
      </w:r>
      <w:r w:rsidR="008D6639">
        <w:t>RVU targets are negotiable.</w:t>
      </w:r>
    </w:p>
    <w:p w14:paraId="2A624F31" w14:textId="039D76B6" w:rsidR="000179AD" w:rsidRPr="00681FF0" w:rsidRDefault="000179AD" w:rsidP="000179AD">
      <w:pPr>
        <w:rPr>
          <w:rFonts w:cstheme="minorHAnsi"/>
        </w:rPr>
      </w:pPr>
      <w:r w:rsidRPr="00681FF0">
        <w:rPr>
          <w:rFonts w:cstheme="minorHAnsi"/>
        </w:rPr>
        <w:t xml:space="preserve">Primary </w:t>
      </w:r>
      <w:r w:rsidR="00D1707C">
        <w:rPr>
          <w:rFonts w:cstheme="minorHAnsi"/>
        </w:rPr>
        <w:t>r</w:t>
      </w:r>
      <w:r w:rsidRPr="00681FF0">
        <w:rPr>
          <w:rFonts w:cstheme="minorHAnsi"/>
        </w:rPr>
        <w:t xml:space="preserve">esponsibilities: </w:t>
      </w:r>
    </w:p>
    <w:p w14:paraId="4998F1DE" w14:textId="43B18EA6" w:rsidR="00694AE9" w:rsidRPr="00BC5FC3" w:rsidRDefault="00694AE9" w:rsidP="00694AE9">
      <w:pPr>
        <w:pStyle w:val="ListParagraph"/>
        <w:numPr>
          <w:ilvl w:val="0"/>
          <w:numId w:val="1"/>
        </w:numPr>
        <w:spacing w:after="0" w:line="276" w:lineRule="auto"/>
        <w:rPr>
          <w:rFonts w:cstheme="minorHAnsi"/>
        </w:rPr>
      </w:pPr>
      <w:r w:rsidRPr="00BC5FC3">
        <w:rPr>
          <w:rFonts w:cstheme="minorHAnsi"/>
        </w:rPr>
        <w:t xml:space="preserve">Serves as principal scientific advisor to the </w:t>
      </w:r>
      <w:r w:rsidR="005E3313">
        <w:rPr>
          <w:rFonts w:cstheme="minorHAnsi"/>
        </w:rPr>
        <w:t>cancer center d</w:t>
      </w:r>
      <w:r w:rsidRPr="00BC5FC3">
        <w:rPr>
          <w:rFonts w:cstheme="minorHAnsi"/>
        </w:rPr>
        <w:t xml:space="preserve">irector and other </w:t>
      </w:r>
      <w:r w:rsidR="005E3313">
        <w:rPr>
          <w:rFonts w:cstheme="minorHAnsi"/>
        </w:rPr>
        <w:t>s</w:t>
      </w:r>
      <w:r w:rsidRPr="00BC5FC3">
        <w:rPr>
          <w:rFonts w:cstheme="minorHAnsi"/>
        </w:rPr>
        <w:t xml:space="preserve">enior </w:t>
      </w:r>
      <w:r w:rsidR="005E3313">
        <w:rPr>
          <w:rFonts w:cstheme="minorHAnsi"/>
        </w:rPr>
        <w:t>leaders</w:t>
      </w:r>
      <w:r w:rsidRPr="00BC5FC3">
        <w:rPr>
          <w:rFonts w:cstheme="minorHAnsi"/>
        </w:rPr>
        <w:t xml:space="preserve"> in areas of clinical research.  </w:t>
      </w:r>
    </w:p>
    <w:p w14:paraId="1690BC6A" w14:textId="0B6C38A2" w:rsidR="00694AE9" w:rsidRPr="00BC5FC3" w:rsidRDefault="00694AE9" w:rsidP="00694AE9">
      <w:pPr>
        <w:pStyle w:val="ListParagraph"/>
        <w:numPr>
          <w:ilvl w:val="0"/>
          <w:numId w:val="1"/>
        </w:numPr>
        <w:spacing w:after="200" w:line="276" w:lineRule="auto"/>
        <w:rPr>
          <w:rFonts w:cstheme="minorHAnsi"/>
        </w:rPr>
      </w:pPr>
      <w:r w:rsidRPr="00BC5FC3">
        <w:rPr>
          <w:rFonts w:cstheme="minorHAnsi"/>
        </w:rPr>
        <w:t xml:space="preserve">Represents the </w:t>
      </w:r>
      <w:r w:rsidR="005E3313">
        <w:rPr>
          <w:rFonts w:cstheme="minorHAnsi"/>
        </w:rPr>
        <w:t>cancer center d</w:t>
      </w:r>
      <w:r w:rsidRPr="00BC5FC3">
        <w:rPr>
          <w:rFonts w:cstheme="minorHAnsi"/>
        </w:rPr>
        <w:t xml:space="preserve">irector before internal institutional and external constituencies </w:t>
      </w:r>
      <w:proofErr w:type="gramStart"/>
      <w:r w:rsidRPr="00BC5FC3">
        <w:rPr>
          <w:rFonts w:cstheme="minorHAnsi"/>
        </w:rPr>
        <w:t>in the area of</w:t>
      </w:r>
      <w:proofErr w:type="gramEnd"/>
      <w:r w:rsidR="00D1707C">
        <w:rPr>
          <w:rFonts w:cstheme="minorHAnsi"/>
        </w:rPr>
        <w:t xml:space="preserve"> the</w:t>
      </w:r>
      <w:r w:rsidRPr="00BC5FC3">
        <w:rPr>
          <w:rFonts w:cstheme="minorHAnsi"/>
        </w:rPr>
        <w:t xml:space="preserve"> cancer clinical research expertise.  </w:t>
      </w:r>
    </w:p>
    <w:p w14:paraId="7DFC35F5" w14:textId="4BAF34F3" w:rsidR="005E3313" w:rsidRDefault="00681FF0" w:rsidP="00562CE8">
      <w:pPr>
        <w:pStyle w:val="ListParagraph"/>
        <w:numPr>
          <w:ilvl w:val="0"/>
          <w:numId w:val="1"/>
        </w:numPr>
        <w:rPr>
          <w:rFonts w:cstheme="minorHAnsi"/>
        </w:rPr>
      </w:pPr>
      <w:r>
        <w:rPr>
          <w:rFonts w:cstheme="minorHAnsi"/>
        </w:rPr>
        <w:t>Provides</w:t>
      </w:r>
      <w:r w:rsidR="00562CE8" w:rsidRPr="00681FF0">
        <w:rPr>
          <w:rFonts w:cstheme="minorHAnsi"/>
        </w:rPr>
        <w:t xml:space="preserve"> recommendations on appointments of </w:t>
      </w:r>
      <w:r w:rsidR="00D1707C">
        <w:rPr>
          <w:rFonts w:cstheme="minorHAnsi"/>
        </w:rPr>
        <w:t>d</w:t>
      </w:r>
      <w:r w:rsidR="00562CE8" w:rsidRPr="00681FF0">
        <w:rPr>
          <w:rFonts w:cstheme="minorHAnsi"/>
        </w:rPr>
        <w:t xml:space="preserve">isease </w:t>
      </w:r>
      <w:r w:rsidR="00D1707C">
        <w:rPr>
          <w:rFonts w:cstheme="minorHAnsi"/>
        </w:rPr>
        <w:t>g</w:t>
      </w:r>
      <w:r w:rsidR="00562CE8" w:rsidRPr="00681FF0">
        <w:rPr>
          <w:rFonts w:cstheme="minorHAnsi"/>
        </w:rPr>
        <w:t>roup research leaders, monitor</w:t>
      </w:r>
      <w:r w:rsidR="005E3313">
        <w:rPr>
          <w:rFonts w:cstheme="minorHAnsi"/>
        </w:rPr>
        <w:t>s</w:t>
      </w:r>
      <w:r w:rsidR="00562CE8" w:rsidRPr="00681FF0">
        <w:rPr>
          <w:rFonts w:cstheme="minorHAnsi"/>
        </w:rPr>
        <w:t xml:space="preserve"> their performance</w:t>
      </w:r>
      <w:r w:rsidR="005E3313">
        <w:rPr>
          <w:rFonts w:cstheme="minorHAnsi"/>
        </w:rPr>
        <w:t>,</w:t>
      </w:r>
      <w:r w:rsidR="00562CE8" w:rsidRPr="00681FF0">
        <w:rPr>
          <w:rFonts w:cstheme="minorHAnsi"/>
        </w:rPr>
        <w:t xml:space="preserve"> and </w:t>
      </w:r>
      <w:r w:rsidR="005E3313">
        <w:rPr>
          <w:rFonts w:cstheme="minorHAnsi"/>
        </w:rPr>
        <w:t>serves</w:t>
      </w:r>
      <w:r w:rsidR="005E3313" w:rsidRPr="00681FF0">
        <w:rPr>
          <w:rFonts w:cstheme="minorHAnsi"/>
        </w:rPr>
        <w:t xml:space="preserve"> </w:t>
      </w:r>
      <w:r w:rsidR="00562CE8" w:rsidRPr="00681FF0">
        <w:rPr>
          <w:rFonts w:cstheme="minorHAnsi"/>
        </w:rPr>
        <w:t>as the administrative supervisor for those duties.</w:t>
      </w:r>
    </w:p>
    <w:p w14:paraId="4BDCF41D" w14:textId="540A4702" w:rsidR="00562CE8" w:rsidRPr="00681FF0" w:rsidRDefault="00681FF0" w:rsidP="00562CE8">
      <w:pPr>
        <w:pStyle w:val="ListParagraph"/>
        <w:numPr>
          <w:ilvl w:val="0"/>
          <w:numId w:val="1"/>
        </w:numPr>
        <w:rPr>
          <w:rFonts w:cstheme="minorHAnsi"/>
        </w:rPr>
      </w:pPr>
      <w:r>
        <w:rPr>
          <w:rFonts w:cstheme="minorHAnsi"/>
        </w:rPr>
        <w:t>Convenes</w:t>
      </w:r>
      <w:r w:rsidR="00562CE8" w:rsidRPr="00681FF0">
        <w:rPr>
          <w:rFonts w:cstheme="minorHAnsi"/>
        </w:rPr>
        <w:t xml:space="preserve"> the </w:t>
      </w:r>
      <w:r w:rsidR="009E1D80">
        <w:rPr>
          <w:rFonts w:cstheme="minorHAnsi"/>
        </w:rPr>
        <w:t xml:space="preserve">disease group </w:t>
      </w:r>
      <w:r w:rsidR="00562CE8" w:rsidRPr="00681FF0">
        <w:rPr>
          <w:rFonts w:cstheme="minorHAnsi"/>
        </w:rPr>
        <w:t xml:space="preserve">leadership on a quarterly basis </w:t>
      </w:r>
      <w:r w:rsidR="009E1D80">
        <w:rPr>
          <w:rFonts w:cstheme="minorHAnsi"/>
        </w:rPr>
        <w:t>(at least</w:t>
      </w:r>
      <w:r w:rsidR="00EC6F71">
        <w:rPr>
          <w:rFonts w:cstheme="minorHAnsi"/>
        </w:rPr>
        <w:t>)</w:t>
      </w:r>
      <w:r w:rsidR="009E1D80">
        <w:rPr>
          <w:rFonts w:cstheme="minorHAnsi"/>
        </w:rPr>
        <w:t xml:space="preserve"> </w:t>
      </w:r>
      <w:r w:rsidR="00562CE8" w:rsidRPr="00681FF0">
        <w:rPr>
          <w:rFonts w:cstheme="minorHAnsi"/>
        </w:rPr>
        <w:t xml:space="preserve">to establish goals, solicit feedback, and assess </w:t>
      </w:r>
      <w:r w:rsidR="00E40031">
        <w:rPr>
          <w:rFonts w:cstheme="minorHAnsi"/>
        </w:rPr>
        <w:t>performance</w:t>
      </w:r>
      <w:r w:rsidR="00562CE8" w:rsidRPr="00681FF0">
        <w:rPr>
          <w:rFonts w:cstheme="minorHAnsi"/>
        </w:rPr>
        <w:t xml:space="preserve">.   </w:t>
      </w:r>
    </w:p>
    <w:p w14:paraId="31E2C07F" w14:textId="11440689" w:rsidR="00562CE8" w:rsidRPr="00681FF0" w:rsidRDefault="00562CE8" w:rsidP="00562CE8">
      <w:pPr>
        <w:pStyle w:val="ListParagraph"/>
        <w:numPr>
          <w:ilvl w:val="0"/>
          <w:numId w:val="1"/>
        </w:numPr>
        <w:rPr>
          <w:rFonts w:cstheme="minorHAnsi"/>
        </w:rPr>
      </w:pPr>
      <w:r w:rsidRPr="00681FF0">
        <w:rPr>
          <w:rFonts w:cstheme="minorHAnsi"/>
        </w:rPr>
        <w:t>Work</w:t>
      </w:r>
      <w:r w:rsidR="005E3313">
        <w:rPr>
          <w:rFonts w:cstheme="minorHAnsi"/>
        </w:rPr>
        <w:t>s</w:t>
      </w:r>
      <w:r w:rsidRPr="00681FF0">
        <w:rPr>
          <w:rFonts w:cstheme="minorHAnsi"/>
        </w:rPr>
        <w:t xml:space="preserve"> with the </w:t>
      </w:r>
      <w:r w:rsidR="00681FF0">
        <w:rPr>
          <w:rFonts w:cstheme="minorHAnsi"/>
        </w:rPr>
        <w:t>clinical research office</w:t>
      </w:r>
      <w:r w:rsidR="00681FF0" w:rsidRPr="00681FF0">
        <w:rPr>
          <w:rFonts w:cstheme="minorHAnsi"/>
        </w:rPr>
        <w:t xml:space="preserve"> </w:t>
      </w:r>
      <w:r w:rsidRPr="00681FF0">
        <w:rPr>
          <w:rFonts w:cstheme="minorHAnsi"/>
        </w:rPr>
        <w:t xml:space="preserve">to prepare and evaluate quarterly reports of clinical trial enrollments and performance metrics per </w:t>
      </w:r>
      <w:r w:rsidR="009E1D80">
        <w:rPr>
          <w:rFonts w:cstheme="minorHAnsi"/>
        </w:rPr>
        <w:t xml:space="preserve">disease group </w:t>
      </w:r>
      <w:r w:rsidRPr="00681FF0">
        <w:rPr>
          <w:rFonts w:cstheme="minorHAnsi"/>
        </w:rPr>
        <w:t xml:space="preserve">and across the center; </w:t>
      </w:r>
      <w:r w:rsidR="009E1D80">
        <w:rPr>
          <w:rFonts w:cstheme="minorHAnsi"/>
        </w:rPr>
        <w:t>m</w:t>
      </w:r>
      <w:r w:rsidR="00681FF0">
        <w:rPr>
          <w:rFonts w:cstheme="minorHAnsi"/>
        </w:rPr>
        <w:t>onitor</w:t>
      </w:r>
      <w:r w:rsidR="005E3313">
        <w:rPr>
          <w:rFonts w:cstheme="minorHAnsi"/>
        </w:rPr>
        <w:t>s</w:t>
      </w:r>
      <w:r w:rsidR="00681FF0">
        <w:rPr>
          <w:rFonts w:cstheme="minorHAnsi"/>
        </w:rPr>
        <w:t xml:space="preserve"> </w:t>
      </w:r>
      <w:r w:rsidRPr="00681FF0">
        <w:rPr>
          <w:rFonts w:cstheme="minorHAnsi"/>
        </w:rPr>
        <w:t>metric</w:t>
      </w:r>
      <w:r w:rsidR="00681FF0">
        <w:rPr>
          <w:rFonts w:cstheme="minorHAnsi"/>
        </w:rPr>
        <w:t>s</w:t>
      </w:r>
      <w:r w:rsidRPr="00681FF0">
        <w:rPr>
          <w:rFonts w:cstheme="minorHAnsi"/>
        </w:rPr>
        <w:t xml:space="preserve"> such as total enrollments, enrollment per trial</w:t>
      </w:r>
      <w:r w:rsidR="005E3313">
        <w:rPr>
          <w:rFonts w:cstheme="minorHAnsi"/>
        </w:rPr>
        <w:t>,</w:t>
      </w:r>
      <w:r w:rsidRPr="00681FF0">
        <w:rPr>
          <w:rFonts w:cstheme="minorHAnsi"/>
        </w:rPr>
        <w:t xml:space="preserve"> and time to open trials</w:t>
      </w:r>
      <w:r w:rsidR="00EC6F71">
        <w:rPr>
          <w:rFonts w:cstheme="minorHAnsi"/>
        </w:rPr>
        <w:t>.</w:t>
      </w:r>
    </w:p>
    <w:p w14:paraId="5EF8180B" w14:textId="5E123E6D" w:rsidR="005E3313" w:rsidRDefault="00694AE9" w:rsidP="00694AE9">
      <w:pPr>
        <w:pStyle w:val="ListParagraph"/>
        <w:numPr>
          <w:ilvl w:val="0"/>
          <w:numId w:val="1"/>
        </w:numPr>
        <w:spacing w:after="200" w:line="276" w:lineRule="auto"/>
        <w:rPr>
          <w:rFonts w:cstheme="minorHAnsi"/>
        </w:rPr>
      </w:pPr>
      <w:r w:rsidRPr="00681FF0">
        <w:rPr>
          <w:rFonts w:cstheme="minorHAnsi"/>
        </w:rPr>
        <w:t>Participates actively in the preparation of the Cancer Center Support Grant (CCSG) application, site visits, and non-competitive renewal application/progress report processes</w:t>
      </w:r>
      <w:r w:rsidR="00D1707C">
        <w:rPr>
          <w:rFonts w:cstheme="minorHAnsi"/>
        </w:rPr>
        <w:t>; p</w:t>
      </w:r>
      <w:r w:rsidRPr="00681FF0">
        <w:rPr>
          <w:rFonts w:cstheme="minorHAnsi"/>
        </w:rPr>
        <w:t>rovides management and scientific input to the components of the CCSG in the area of clinical research, including structure and content, and reviews drafts and final copy to assure coherence and alignment with the cancer center strategies and goals</w:t>
      </w:r>
      <w:r w:rsidR="00D1707C">
        <w:rPr>
          <w:rFonts w:cstheme="minorHAnsi"/>
        </w:rPr>
        <w:t>; and p</w:t>
      </w:r>
      <w:r w:rsidRPr="00681FF0">
        <w:rPr>
          <w:rFonts w:cstheme="minorHAnsi"/>
        </w:rPr>
        <w:t>repares specific components of the grant application, as appropriate.</w:t>
      </w:r>
    </w:p>
    <w:p w14:paraId="6B62A4C1" w14:textId="1F295EC0" w:rsidR="00E40031" w:rsidRDefault="00E40031" w:rsidP="00694AE9">
      <w:pPr>
        <w:pStyle w:val="ListParagraph"/>
        <w:numPr>
          <w:ilvl w:val="0"/>
          <w:numId w:val="1"/>
        </w:numPr>
        <w:spacing w:after="200" w:line="276" w:lineRule="auto"/>
        <w:rPr>
          <w:rFonts w:cstheme="minorHAnsi"/>
        </w:rPr>
      </w:pPr>
      <w:r>
        <w:rPr>
          <w:rFonts w:cstheme="minorHAnsi"/>
        </w:rPr>
        <w:t>Contributes to the center’s strategic plan as it relates to clinical research activities.</w:t>
      </w:r>
    </w:p>
    <w:p w14:paraId="673DA88E" w14:textId="33EC47AC" w:rsidR="00E40031" w:rsidRDefault="00E40031" w:rsidP="00694AE9">
      <w:pPr>
        <w:pStyle w:val="ListParagraph"/>
        <w:numPr>
          <w:ilvl w:val="0"/>
          <w:numId w:val="1"/>
        </w:numPr>
        <w:spacing w:after="200" w:line="276" w:lineRule="auto"/>
        <w:rPr>
          <w:rFonts w:cstheme="minorHAnsi"/>
        </w:rPr>
      </w:pPr>
      <w:r>
        <w:rPr>
          <w:rFonts w:cstheme="minorHAnsi"/>
        </w:rPr>
        <w:t xml:space="preserve">Works with </w:t>
      </w:r>
      <w:r w:rsidR="00D1707C">
        <w:rPr>
          <w:rFonts w:cstheme="minorHAnsi"/>
        </w:rPr>
        <w:t xml:space="preserve">cancer </w:t>
      </w:r>
      <w:r>
        <w:rPr>
          <w:rFonts w:cstheme="minorHAnsi"/>
        </w:rPr>
        <w:t>center marketing and communications teams to promote clinical research offerings to internal and external stakeholders.</w:t>
      </w:r>
    </w:p>
    <w:p w14:paraId="4EC3CF3D" w14:textId="18B167FF" w:rsidR="00681FF0" w:rsidRPr="00681FF0" w:rsidRDefault="00681FF0" w:rsidP="005E3313">
      <w:pPr>
        <w:pStyle w:val="ListParagraph"/>
        <w:numPr>
          <w:ilvl w:val="0"/>
          <w:numId w:val="1"/>
        </w:numPr>
        <w:spacing w:after="200" w:line="276" w:lineRule="auto"/>
      </w:pPr>
      <w:r w:rsidRPr="005E3313">
        <w:rPr>
          <w:rFonts w:cstheme="minorHAnsi"/>
        </w:rPr>
        <w:t xml:space="preserve">Participates in the preparation and delivery of </w:t>
      </w:r>
      <w:r w:rsidR="00E40031">
        <w:rPr>
          <w:rFonts w:cstheme="minorHAnsi"/>
        </w:rPr>
        <w:t xml:space="preserve">any </w:t>
      </w:r>
      <w:r w:rsidRPr="005E3313">
        <w:rPr>
          <w:rFonts w:cstheme="minorHAnsi"/>
        </w:rPr>
        <w:t>External Scientific Advisory Board meeting</w:t>
      </w:r>
      <w:r w:rsidR="00E40031">
        <w:rPr>
          <w:rFonts w:cstheme="minorHAnsi"/>
        </w:rPr>
        <w:t>s</w:t>
      </w:r>
      <w:r w:rsidRPr="005E3313">
        <w:rPr>
          <w:rFonts w:cstheme="minorHAnsi"/>
        </w:rPr>
        <w:t>.</w:t>
      </w:r>
    </w:p>
    <w:p w14:paraId="0A7CE9C4" w14:textId="1A428E4F" w:rsidR="00562CE8" w:rsidRPr="00681FF0" w:rsidRDefault="002406CE" w:rsidP="00562CE8">
      <w:pPr>
        <w:pStyle w:val="ListParagraph"/>
        <w:numPr>
          <w:ilvl w:val="0"/>
          <w:numId w:val="1"/>
        </w:numPr>
        <w:rPr>
          <w:rFonts w:cstheme="minorHAnsi"/>
        </w:rPr>
      </w:pPr>
      <w:r>
        <w:rPr>
          <w:rFonts w:cstheme="minorHAnsi"/>
        </w:rPr>
        <w:t>R</w:t>
      </w:r>
      <w:r w:rsidR="00562CE8" w:rsidRPr="00681FF0">
        <w:rPr>
          <w:rFonts w:cstheme="minorHAnsi"/>
        </w:rPr>
        <w:t xml:space="preserve">esponsible for the performance and CCSG compliance of the Scientific Review and Monitoring Committee as well as other clinical research committees and components included in the Clinical Protocol and Monitoring System.  </w:t>
      </w:r>
    </w:p>
    <w:p w14:paraId="7F096538" w14:textId="038BB574" w:rsidR="00694AE9" w:rsidRPr="00681FF0" w:rsidRDefault="00694AE9" w:rsidP="00694AE9">
      <w:pPr>
        <w:pStyle w:val="ListParagraph"/>
        <w:numPr>
          <w:ilvl w:val="0"/>
          <w:numId w:val="1"/>
        </w:numPr>
        <w:rPr>
          <w:rFonts w:cstheme="minorHAnsi"/>
        </w:rPr>
      </w:pPr>
      <w:r w:rsidRPr="00681FF0">
        <w:rPr>
          <w:rFonts w:cstheme="minorHAnsi"/>
        </w:rPr>
        <w:lastRenderedPageBreak/>
        <w:t xml:space="preserve">Responsible for </w:t>
      </w:r>
      <w:r w:rsidR="00681FF0" w:rsidRPr="00681FF0">
        <w:rPr>
          <w:rFonts w:cstheme="minorHAnsi"/>
        </w:rPr>
        <w:t>ensuring</w:t>
      </w:r>
      <w:r w:rsidRPr="00681FF0">
        <w:rPr>
          <w:rFonts w:cstheme="minorHAnsi"/>
        </w:rPr>
        <w:t xml:space="preserve"> the cancer center remains in compliance with </w:t>
      </w:r>
      <w:r w:rsidR="005E3313">
        <w:rPr>
          <w:rFonts w:cstheme="minorHAnsi"/>
        </w:rPr>
        <w:t>u</w:t>
      </w:r>
      <w:r w:rsidRPr="00681FF0">
        <w:rPr>
          <w:rFonts w:cstheme="minorHAnsi"/>
        </w:rPr>
        <w:t>niversity, state</w:t>
      </w:r>
      <w:r w:rsidR="005E3313">
        <w:rPr>
          <w:rFonts w:cstheme="minorHAnsi"/>
        </w:rPr>
        <w:t>,</w:t>
      </w:r>
      <w:r w:rsidRPr="00681FF0">
        <w:rPr>
          <w:rFonts w:cstheme="minorHAnsi"/>
        </w:rPr>
        <w:t xml:space="preserve"> and sponsor policies and procedures in areas pertaining to clinical research</w:t>
      </w:r>
      <w:r w:rsidR="002406CE">
        <w:rPr>
          <w:rFonts w:cstheme="minorHAnsi"/>
        </w:rPr>
        <w:t xml:space="preserve"> in collaboration with IRBs and institutional officials</w:t>
      </w:r>
      <w:r w:rsidRPr="00681FF0">
        <w:rPr>
          <w:rFonts w:cstheme="minorHAnsi"/>
        </w:rPr>
        <w:t>.</w:t>
      </w:r>
    </w:p>
    <w:p w14:paraId="267D1912" w14:textId="786FB763" w:rsidR="00694AE9" w:rsidRPr="00681FF0" w:rsidRDefault="009B5026" w:rsidP="00694AE9">
      <w:pPr>
        <w:pStyle w:val="ListParagraph"/>
        <w:numPr>
          <w:ilvl w:val="0"/>
          <w:numId w:val="1"/>
        </w:numPr>
        <w:rPr>
          <w:rFonts w:cstheme="minorHAnsi"/>
        </w:rPr>
      </w:pPr>
      <w:r>
        <w:rPr>
          <w:rFonts w:cstheme="minorHAnsi"/>
        </w:rPr>
        <w:t>Participates in</w:t>
      </w:r>
      <w:r w:rsidR="00694AE9" w:rsidRPr="00681FF0">
        <w:rPr>
          <w:rFonts w:cstheme="minorHAnsi"/>
        </w:rPr>
        <w:t xml:space="preserve"> overseeing, identifying</w:t>
      </w:r>
      <w:r w:rsidR="00681FF0">
        <w:rPr>
          <w:rFonts w:cstheme="minorHAnsi"/>
        </w:rPr>
        <w:t>,</w:t>
      </w:r>
      <w:r w:rsidR="00694AE9" w:rsidRPr="00681FF0">
        <w:rPr>
          <w:rFonts w:cstheme="minorHAnsi"/>
        </w:rPr>
        <w:t xml:space="preserve"> and facilitating the translation of member research into the clinical arena</w:t>
      </w:r>
      <w:r>
        <w:rPr>
          <w:rFonts w:cstheme="minorHAnsi"/>
        </w:rPr>
        <w:t xml:space="preserve"> in collaboration with cancer center program leaders</w:t>
      </w:r>
      <w:r w:rsidR="00694AE9" w:rsidRPr="00681FF0">
        <w:rPr>
          <w:rFonts w:cstheme="minorHAnsi"/>
        </w:rPr>
        <w:t xml:space="preserve">. This includes the shepherding of </w:t>
      </w:r>
      <w:r w:rsidR="00681FF0">
        <w:rPr>
          <w:rFonts w:cstheme="minorHAnsi"/>
        </w:rPr>
        <w:t>investigator-initiated trials</w:t>
      </w:r>
      <w:r w:rsidR="00694AE9" w:rsidRPr="00681FF0">
        <w:rPr>
          <w:rFonts w:cstheme="minorHAnsi"/>
        </w:rPr>
        <w:t xml:space="preserve"> through development and the internal review process</w:t>
      </w:r>
      <w:r w:rsidR="00E40031">
        <w:rPr>
          <w:rFonts w:cstheme="minorHAnsi"/>
        </w:rPr>
        <w:t xml:space="preserve"> as well as successful study completion and result dissemination.</w:t>
      </w:r>
    </w:p>
    <w:p w14:paraId="7B6C73FA" w14:textId="08150CAD" w:rsidR="00562CE8" w:rsidRPr="002406CE" w:rsidRDefault="00694AE9" w:rsidP="005E3313">
      <w:pPr>
        <w:pStyle w:val="ListParagraph"/>
        <w:numPr>
          <w:ilvl w:val="0"/>
          <w:numId w:val="1"/>
        </w:numPr>
      </w:pPr>
      <w:r w:rsidRPr="00681FF0">
        <w:rPr>
          <w:rFonts w:cstheme="minorHAnsi"/>
        </w:rPr>
        <w:t xml:space="preserve">Identifies and develops relationships with community clinical providers </w:t>
      </w:r>
      <w:r w:rsidR="004A6AB8">
        <w:rPr>
          <w:rFonts w:cstheme="minorHAnsi"/>
        </w:rPr>
        <w:t xml:space="preserve">and other stakeholders </w:t>
      </w:r>
      <w:r w:rsidRPr="00681FF0">
        <w:rPr>
          <w:rFonts w:cstheme="minorHAnsi"/>
        </w:rPr>
        <w:t>for the purposes of extending research to understudied communities around the cancer center</w:t>
      </w:r>
      <w:r w:rsidR="004A6AB8">
        <w:rPr>
          <w:rFonts w:cstheme="minorHAnsi"/>
        </w:rPr>
        <w:t>, in collaboration with the Office of Community Outreach and Engagement</w:t>
      </w:r>
      <w:r w:rsidRPr="00681FF0">
        <w:rPr>
          <w:rFonts w:cstheme="minorHAnsi"/>
        </w:rPr>
        <w:t xml:space="preserve">. </w:t>
      </w:r>
    </w:p>
    <w:p w14:paraId="4667A4A0" w14:textId="67026CF4" w:rsidR="002406CE" w:rsidRPr="002406CE" w:rsidRDefault="002406CE" w:rsidP="005E3313">
      <w:pPr>
        <w:pStyle w:val="ListParagraph"/>
        <w:numPr>
          <w:ilvl w:val="0"/>
          <w:numId w:val="1"/>
        </w:numPr>
      </w:pPr>
      <w:r>
        <w:rPr>
          <w:rFonts w:cstheme="minorHAnsi"/>
        </w:rPr>
        <w:t xml:space="preserve">Works to improve diversity and inclusion among clinical research faculty and staff. </w:t>
      </w:r>
    </w:p>
    <w:p w14:paraId="631AB191" w14:textId="05C77EE8" w:rsidR="002406CE" w:rsidRPr="009B5026" w:rsidRDefault="002406CE" w:rsidP="005E3313">
      <w:pPr>
        <w:pStyle w:val="ListParagraph"/>
        <w:numPr>
          <w:ilvl w:val="0"/>
          <w:numId w:val="1"/>
        </w:numPr>
      </w:pPr>
      <w:r>
        <w:rPr>
          <w:rFonts w:cstheme="minorHAnsi"/>
        </w:rPr>
        <w:t xml:space="preserve">Implements clinical research training and education for clinical </w:t>
      </w:r>
      <w:r w:rsidR="009B5026">
        <w:rPr>
          <w:rFonts w:cstheme="minorHAnsi"/>
        </w:rPr>
        <w:t>research trainees</w:t>
      </w:r>
      <w:r>
        <w:rPr>
          <w:rFonts w:cstheme="minorHAnsi"/>
        </w:rPr>
        <w:t xml:space="preserve">, </w:t>
      </w:r>
      <w:proofErr w:type="gramStart"/>
      <w:r>
        <w:rPr>
          <w:rFonts w:cstheme="minorHAnsi"/>
        </w:rPr>
        <w:t>faculty</w:t>
      </w:r>
      <w:proofErr w:type="gramEnd"/>
      <w:r>
        <w:rPr>
          <w:rFonts w:cstheme="minorHAnsi"/>
        </w:rPr>
        <w:t xml:space="preserve"> and staff.</w:t>
      </w:r>
    </w:p>
    <w:p w14:paraId="42FE35C6" w14:textId="77777777" w:rsidR="009B5026" w:rsidRDefault="009B5026" w:rsidP="009B5026"/>
    <w:p w14:paraId="3153DFCC" w14:textId="77777777" w:rsidR="009B5026" w:rsidRDefault="009B5026" w:rsidP="009B5026">
      <w:r>
        <w:t xml:space="preserve">Reports to:  </w:t>
      </w:r>
      <w:r>
        <w:tab/>
      </w:r>
      <w:r>
        <w:tab/>
        <w:t>Cancer Center Director</w:t>
      </w:r>
    </w:p>
    <w:p w14:paraId="79BD52FF" w14:textId="77777777" w:rsidR="009B5026" w:rsidRDefault="009B5026" w:rsidP="009B5026">
      <w:r>
        <w:t xml:space="preserve">Direct Reports:  </w:t>
      </w:r>
      <w:r>
        <w:tab/>
      </w:r>
      <w:r>
        <w:tab/>
        <w:t>Medical Director, Clinical Trials Office</w:t>
      </w:r>
    </w:p>
    <w:p w14:paraId="6F26022F" w14:textId="77777777" w:rsidR="009B5026" w:rsidRDefault="009B5026" w:rsidP="009B5026">
      <w:r>
        <w:tab/>
      </w:r>
      <w:r>
        <w:tab/>
      </w:r>
      <w:r>
        <w:tab/>
        <w:t>Disease Group research leaders</w:t>
      </w:r>
    </w:p>
    <w:p w14:paraId="202EC787" w14:textId="77777777" w:rsidR="009B5026" w:rsidRDefault="009B5026" w:rsidP="009B5026"/>
    <w:p w14:paraId="3DA942A9" w14:textId="77777777" w:rsidR="009B5026" w:rsidRDefault="009B5026" w:rsidP="009B5026">
      <w:r>
        <w:t>Close working relationships:</w:t>
      </w:r>
      <w:r>
        <w:tab/>
        <w:t>Administrative Director, Clinical Trials Office</w:t>
      </w:r>
    </w:p>
    <w:p w14:paraId="216F2536" w14:textId="77777777" w:rsidR="009B5026" w:rsidRDefault="009B5026" w:rsidP="009B5026">
      <w:r>
        <w:tab/>
      </w:r>
      <w:r>
        <w:tab/>
      </w:r>
      <w:r>
        <w:tab/>
      </w:r>
      <w:r>
        <w:tab/>
        <w:t>All other Cancer Center Associate Directors and senior leaders</w:t>
      </w:r>
    </w:p>
    <w:p w14:paraId="3FF35DF6" w14:textId="77777777" w:rsidR="009B5026" w:rsidRDefault="009B5026" w:rsidP="009B5026">
      <w:r>
        <w:tab/>
      </w:r>
      <w:r>
        <w:tab/>
      </w:r>
      <w:r>
        <w:tab/>
      </w:r>
      <w:r>
        <w:tab/>
        <w:t>Hospital/Clinical Practice Service Line Executive Director</w:t>
      </w:r>
    </w:p>
    <w:p w14:paraId="09000069" w14:textId="77777777" w:rsidR="009B5026" w:rsidRPr="00681FF0" w:rsidRDefault="009B5026" w:rsidP="009B5026"/>
    <w:sectPr w:rsidR="009B5026" w:rsidRPr="00681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B26E8"/>
    <w:multiLevelType w:val="hybridMultilevel"/>
    <w:tmpl w:val="D790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B56E8B"/>
    <w:multiLevelType w:val="hybridMultilevel"/>
    <w:tmpl w:val="C0A62FDA"/>
    <w:lvl w:ilvl="0" w:tplc="68DC3522">
      <w:start w:val="363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976E41"/>
    <w:multiLevelType w:val="hybridMultilevel"/>
    <w:tmpl w:val="EDD6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528408">
    <w:abstractNumId w:val="2"/>
  </w:num>
  <w:num w:numId="2" w16cid:durableId="1703742896">
    <w:abstractNumId w:val="0"/>
  </w:num>
  <w:num w:numId="3" w16cid:durableId="64593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9AD"/>
    <w:rsid w:val="000179AD"/>
    <w:rsid w:val="00136DC0"/>
    <w:rsid w:val="002406CE"/>
    <w:rsid w:val="003355AF"/>
    <w:rsid w:val="004A6AB8"/>
    <w:rsid w:val="005309E3"/>
    <w:rsid w:val="00562CE8"/>
    <w:rsid w:val="005E3313"/>
    <w:rsid w:val="005F4E0B"/>
    <w:rsid w:val="0063349B"/>
    <w:rsid w:val="00681FF0"/>
    <w:rsid w:val="00694AE9"/>
    <w:rsid w:val="0078670E"/>
    <w:rsid w:val="00884ADE"/>
    <w:rsid w:val="008D6639"/>
    <w:rsid w:val="009B5026"/>
    <w:rsid w:val="009E1D80"/>
    <w:rsid w:val="00BC5FC3"/>
    <w:rsid w:val="00CC75CE"/>
    <w:rsid w:val="00D11DB5"/>
    <w:rsid w:val="00D1707C"/>
    <w:rsid w:val="00DE4F49"/>
    <w:rsid w:val="00E40031"/>
    <w:rsid w:val="00EB2743"/>
    <w:rsid w:val="00EC6F71"/>
    <w:rsid w:val="00F10004"/>
    <w:rsid w:val="00F736B0"/>
    <w:rsid w:val="00FA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B16E"/>
  <w15:chartTrackingRefBased/>
  <w15:docId w15:val="{4EF38E15-7C84-45D9-B13F-842D2032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9AD"/>
    <w:pPr>
      <w:ind w:left="720"/>
      <w:contextualSpacing/>
    </w:pPr>
  </w:style>
  <w:style w:type="paragraph" w:styleId="Revision">
    <w:name w:val="Revision"/>
    <w:hidden/>
    <w:uiPriority w:val="99"/>
    <w:semiHidden/>
    <w:rsid w:val="00681FF0"/>
    <w:pPr>
      <w:spacing w:after="0" w:line="240" w:lineRule="auto"/>
    </w:pPr>
  </w:style>
  <w:style w:type="character" w:styleId="CommentReference">
    <w:name w:val="annotation reference"/>
    <w:basedOn w:val="DefaultParagraphFont"/>
    <w:uiPriority w:val="99"/>
    <w:semiHidden/>
    <w:unhideWhenUsed/>
    <w:rsid w:val="00681FF0"/>
    <w:rPr>
      <w:sz w:val="16"/>
      <w:szCs w:val="16"/>
    </w:rPr>
  </w:style>
  <w:style w:type="paragraph" w:styleId="CommentText">
    <w:name w:val="annotation text"/>
    <w:basedOn w:val="Normal"/>
    <w:link w:val="CommentTextChar"/>
    <w:uiPriority w:val="99"/>
    <w:unhideWhenUsed/>
    <w:rsid w:val="00681FF0"/>
    <w:pPr>
      <w:spacing w:line="240" w:lineRule="auto"/>
    </w:pPr>
    <w:rPr>
      <w:sz w:val="20"/>
      <w:szCs w:val="20"/>
    </w:rPr>
  </w:style>
  <w:style w:type="character" w:customStyle="1" w:styleId="CommentTextChar">
    <w:name w:val="Comment Text Char"/>
    <w:basedOn w:val="DefaultParagraphFont"/>
    <w:link w:val="CommentText"/>
    <w:uiPriority w:val="99"/>
    <w:rsid w:val="00681FF0"/>
    <w:rPr>
      <w:sz w:val="20"/>
      <w:szCs w:val="20"/>
    </w:rPr>
  </w:style>
  <w:style w:type="paragraph" w:styleId="CommentSubject">
    <w:name w:val="annotation subject"/>
    <w:basedOn w:val="CommentText"/>
    <w:next w:val="CommentText"/>
    <w:link w:val="CommentSubjectChar"/>
    <w:uiPriority w:val="99"/>
    <w:semiHidden/>
    <w:unhideWhenUsed/>
    <w:rsid w:val="00681FF0"/>
    <w:rPr>
      <w:b/>
      <w:bCs/>
    </w:rPr>
  </w:style>
  <w:style w:type="character" w:customStyle="1" w:styleId="CommentSubjectChar">
    <w:name w:val="Comment Subject Char"/>
    <w:basedOn w:val="CommentTextChar"/>
    <w:link w:val="CommentSubject"/>
    <w:uiPriority w:val="99"/>
    <w:semiHidden/>
    <w:rsid w:val="00681FF0"/>
    <w:rPr>
      <w:b/>
      <w:bCs/>
      <w:sz w:val="20"/>
      <w:szCs w:val="20"/>
    </w:rPr>
  </w:style>
  <w:style w:type="paragraph" w:styleId="BalloonText">
    <w:name w:val="Balloon Text"/>
    <w:basedOn w:val="Normal"/>
    <w:link w:val="BalloonTextChar"/>
    <w:uiPriority w:val="99"/>
    <w:semiHidden/>
    <w:unhideWhenUsed/>
    <w:rsid w:val="00E40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0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2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3796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Honeycutt, Hailey N</dc:creator>
  <cp:keywords/>
  <dc:description/>
  <cp:lastModifiedBy>Honeycutt, Hailey N</cp:lastModifiedBy>
  <cp:revision>2</cp:revision>
  <dcterms:created xsi:type="dcterms:W3CDTF">2024-01-19T17:28:00Z</dcterms:created>
  <dcterms:modified xsi:type="dcterms:W3CDTF">2024-01-19T17:28:00Z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2023-08-02T18:07:51Z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5e767389-2007-4fce-ba10-653e93701f90</vt:lpwstr>
  </property>
  <property fmtid="{D5CDD505-2E9C-101B-9397-08002B2CF9AE}" pid="8" name="MSIP_Label_5e4b1be8-281e-475d-98b0-21c3457e5a46_ContentBits">
    <vt:lpwstr>0</vt:lpwstr>
  </property>
  <property fmtid="{D5CDD505-2E9C-101B-9397-08002B2CF9AE}" pid="9" name="GrammarlyDocumentId">
    <vt:lpwstr>cb13e66d3e9b6b153e867ec8c46a6f071bad9bda2d5aa3b81ba96bebd289377a</vt:lpwstr>
  </property>
</Properties>
</file>